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63535">
        <w:rPr>
          <w:rFonts w:ascii="Times New Roman" w:hAnsi="Times New Roman" w:cs="Times New Roman"/>
          <w:sz w:val="28"/>
          <w:szCs w:val="28"/>
        </w:rPr>
        <w:t>УТВЕРЖДЕНА</w:t>
      </w: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63535">
        <w:rPr>
          <w:rFonts w:ascii="Times New Roman" w:hAnsi="Times New Roman" w:cs="Times New Roman"/>
          <w:sz w:val="28"/>
          <w:szCs w:val="28"/>
        </w:rPr>
        <w:t xml:space="preserve">приказом МБДОУ </w:t>
      </w: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 «Сафина</w:t>
      </w:r>
      <w:r w:rsidRPr="00263535">
        <w:rPr>
          <w:rFonts w:ascii="Times New Roman" w:hAnsi="Times New Roman" w:cs="Times New Roman"/>
          <w:sz w:val="28"/>
          <w:szCs w:val="28"/>
        </w:rPr>
        <w:t>»</w:t>
      </w: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Pr="00263535">
        <w:rPr>
          <w:rFonts w:ascii="Times New Roman" w:hAnsi="Times New Roman" w:cs="Times New Roman"/>
          <w:sz w:val="28"/>
          <w:szCs w:val="28"/>
        </w:rPr>
        <w:t xml:space="preserve">»            </w:t>
      </w: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 № 06</w:t>
      </w: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263535" w:rsidRPr="00263535" w:rsidRDefault="00263535" w:rsidP="0026353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2772C" w:rsidRPr="00D2772C" w:rsidRDefault="00C47489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63535">
        <w:rPr>
          <w:color w:val="000000"/>
          <w:sz w:val="28"/>
          <w:szCs w:val="28"/>
        </w:rPr>
        <w:t xml:space="preserve"> </w:t>
      </w:r>
      <w:r w:rsidR="00D2772C" w:rsidRPr="00D2772C">
        <w:rPr>
          <w:color w:val="000000"/>
          <w:sz w:val="28"/>
          <w:szCs w:val="28"/>
        </w:rPr>
        <w:t>Настоящая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:rsidR="00D2772C" w:rsidRPr="00D2772C" w:rsidRDefault="00C47489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263535">
        <w:rPr>
          <w:color w:val="000000"/>
          <w:sz w:val="28"/>
          <w:szCs w:val="28"/>
        </w:rPr>
        <w:t xml:space="preserve"> </w:t>
      </w:r>
      <w:r w:rsidR="00D2772C" w:rsidRPr="00D2772C">
        <w:rPr>
          <w:color w:val="000000"/>
          <w:sz w:val="28"/>
          <w:szCs w:val="28"/>
        </w:rPr>
        <w:t>Охрана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1.3. </w:t>
      </w:r>
      <w:proofErr w:type="gramStart"/>
      <w:r w:rsidRPr="00D2772C">
        <w:rPr>
          <w:color w:val="000000"/>
          <w:sz w:val="28"/>
          <w:szCs w:val="28"/>
        </w:rPr>
        <w:t>Согласно Закона</w:t>
      </w:r>
      <w:proofErr w:type="gramEnd"/>
      <w:r w:rsidRPr="00D2772C">
        <w:rPr>
          <w:color w:val="000000"/>
          <w:sz w:val="28"/>
          <w:szCs w:val="28"/>
        </w:rPr>
        <w:t xml:space="preserve">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</w:t>
      </w:r>
      <w:r w:rsidR="00263535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89-ФЗ от 24.06.98г. «Об отходах производства и потребления» все работники при выполнении различных видов работ должны знать: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Временное хранение на территории предприятия указанных видов отходов должно производиться в строго определенных для этого местах и должно быть организовано таким образом, чтобы они не вызывали отрицательного воздействия на окружающую среду.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lastRenderedPageBreak/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263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263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263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Мытье тары в </w:t>
      </w:r>
      <w:bookmarkStart w:id="0" w:name="_GoBack"/>
      <w:bookmarkEnd w:id="0"/>
      <w:r w:rsidRPr="00D2772C">
        <w:rPr>
          <w:color w:val="000000"/>
          <w:sz w:val="28"/>
          <w:szCs w:val="28"/>
        </w:rPr>
        <w:t>не установленных местах;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26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2635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2635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2635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2635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26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263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D"/>
    <w:rsid w:val="00263535"/>
    <w:rsid w:val="003C1024"/>
    <w:rsid w:val="00406D2D"/>
    <w:rsid w:val="00665855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2021-06-30T11:13:00Z</dcterms:created>
  <dcterms:modified xsi:type="dcterms:W3CDTF">2021-06-30T11:13:00Z</dcterms:modified>
</cp:coreProperties>
</file>